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480" w:lineRule="atLeast"/>
        <w:rPr>
          <w:rFonts w:cs="Arial"/>
          <w:b/>
          <w:color w:val="666666"/>
          <w:sz w:val="36"/>
          <w:szCs w:val="36"/>
        </w:rPr>
      </w:pPr>
      <w:bookmarkStart w:id="0" w:name="_GoBack"/>
      <w:bookmarkEnd w:id="0"/>
    </w:p>
    <w:p>
      <w:pPr>
        <w:widowControl/>
        <w:spacing w:line="480" w:lineRule="auto"/>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山西省儿童医院（山西省妇幼保健院）</w:t>
      </w:r>
      <w:r>
        <w:rPr>
          <w:rFonts w:ascii="Times New Roman" w:hAnsi="Times New Roman" w:eastAsia="黑体" w:cs="Times New Roman"/>
          <w:color w:val="000000"/>
          <w:kern w:val="0"/>
          <w:sz w:val="32"/>
          <w:szCs w:val="32"/>
        </w:rPr>
        <w:t>2020</w:t>
      </w:r>
      <w:r>
        <w:rPr>
          <w:rFonts w:hint="eastAsia" w:ascii="黑体" w:hAnsi="黑体" w:eastAsia="黑体" w:cs="宋体"/>
          <w:color w:val="000000"/>
          <w:kern w:val="0"/>
          <w:sz w:val="32"/>
          <w:szCs w:val="32"/>
        </w:rPr>
        <w:t>年公开招聘事业单位工作人员面试公告（第二批）</w:t>
      </w:r>
    </w:p>
    <w:p>
      <w:pPr>
        <w:widowControl/>
        <w:spacing w:line="480" w:lineRule="auto"/>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各位考生：</w:t>
      </w:r>
    </w:p>
    <w:p>
      <w:pPr>
        <w:widowControl/>
        <w:spacing w:line="480" w:lineRule="auto"/>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现将我院2020年公开招聘事业单位工作人员（第二批）面试相关事宜公告如下：</w:t>
      </w:r>
    </w:p>
    <w:p>
      <w:pPr>
        <w:widowControl/>
        <w:spacing w:line="480" w:lineRule="auto"/>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一、面试对象与分组</w:t>
      </w:r>
    </w:p>
    <w:p>
      <w:pPr>
        <w:widowControl/>
        <w:spacing w:line="480" w:lineRule="auto"/>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我院面试入围人员共有69名，设置为3个面试组。</w:t>
      </w:r>
    </w:p>
    <w:p>
      <w:pPr>
        <w:widowControl/>
        <w:spacing w:line="480" w:lineRule="auto"/>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二、面试内容及方法</w:t>
      </w:r>
    </w:p>
    <w:p>
      <w:pPr>
        <w:widowControl/>
        <w:spacing w:line="480" w:lineRule="auto"/>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面试采取结构化的方式进行，面试内容依据岗位需求确定，主要考察考生综合素质。测试时间为8分钟。</w:t>
      </w:r>
    </w:p>
    <w:p>
      <w:pPr>
        <w:widowControl/>
        <w:spacing w:line="480" w:lineRule="auto"/>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综合成绩低于60分的考生，取消拟聘用资格；参加面试人数少于或等于招聘岗位数，不能充分体现“竞争、择优”原则的招聘岗位，拟聘人员综合成绩须达到65分。</w:t>
      </w:r>
    </w:p>
    <w:p>
      <w:pPr>
        <w:widowControl/>
        <w:spacing w:line="480" w:lineRule="auto"/>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三、面试程序</w:t>
      </w:r>
    </w:p>
    <w:p>
      <w:pPr>
        <w:widowControl/>
        <w:spacing w:line="480" w:lineRule="auto"/>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1.面试通知书领取时间：2020年12月2日—12月4日 。如未按规定时间（2020年12月4日18:00前）领取面试通知书将视为自动放弃面试资格。</w:t>
      </w:r>
    </w:p>
    <w:p>
      <w:pPr>
        <w:widowControl/>
        <w:spacing w:line="480" w:lineRule="auto"/>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2.面试签到时间：2020年12月5日（星期六）上午7:30-8:00。</w:t>
      </w:r>
    </w:p>
    <w:p>
      <w:pPr>
        <w:widowControl/>
        <w:spacing w:line="480" w:lineRule="auto"/>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3.面试签到地点：山西省儿童医院、山西省妇幼保健院（太原市杏花岭区新民北街3号）五一路院区行政五层大会议室（成长学院）按规定时间到指定地点签到。考生上交个人通讯工具并经工作人员验证后，进入候考室候考，按报考岗位分组抽签确定面试的顺序。</w:t>
      </w:r>
    </w:p>
    <w:p>
      <w:pPr>
        <w:widowControl/>
        <w:spacing w:line="480" w:lineRule="auto"/>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4.参加面试的人员必须携带资料如下：</w:t>
      </w:r>
    </w:p>
    <w:p>
      <w:pPr>
        <w:widowControl/>
        <w:spacing w:line="480" w:lineRule="auto"/>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（1）《面试通知书》。</w:t>
      </w:r>
    </w:p>
    <w:p>
      <w:pPr>
        <w:widowControl/>
        <w:spacing w:line="480" w:lineRule="auto"/>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（2）本人有效居民身份证。</w:t>
      </w:r>
    </w:p>
    <w:p>
      <w:pPr>
        <w:widowControl/>
        <w:spacing w:line="480" w:lineRule="auto"/>
        <w:ind w:firstLine="560" w:firstLineChars="200"/>
        <w:jc w:val="left"/>
        <w:rPr>
          <w:rFonts w:asciiTheme="minorEastAsia" w:hAnsiTheme="minorEastAsia"/>
          <w:color w:val="000000"/>
          <w:sz w:val="28"/>
          <w:szCs w:val="28"/>
        </w:rPr>
      </w:pPr>
      <w:r>
        <w:rPr>
          <w:rFonts w:hint="eastAsia" w:asciiTheme="minorEastAsia" w:hAnsiTheme="minorEastAsia"/>
          <w:color w:val="000000"/>
          <w:sz w:val="28"/>
          <w:szCs w:val="28"/>
        </w:rPr>
        <w:t>（3）面试前一天（即2020年12月4日）“支付宝”APP的绿色健康码彩色打印纸质版和微信国务院客户端防疫行程卡彩色打印纸质版。</w:t>
      </w:r>
    </w:p>
    <w:p>
      <w:pPr>
        <w:widowControl/>
        <w:spacing w:line="480" w:lineRule="auto"/>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健康码非绿码的考生，须提供7天内核酸检测结果阴性的纸质证明，否则不得参加考试。</w:t>
      </w:r>
    </w:p>
    <w:p>
      <w:pPr>
        <w:widowControl/>
        <w:spacing w:line="480" w:lineRule="auto"/>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考前14天内有新冠肺炎疫情中高风险地区（根据全国疫情发展情况确定）旅居史的考生，需提供7天内核酸检测阴性证明，否则不得参加考试。</w:t>
      </w:r>
    </w:p>
    <w:p>
      <w:pPr>
        <w:widowControl/>
        <w:spacing w:line="480" w:lineRule="auto"/>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其它健康要求参照附件《</w:t>
      </w:r>
      <w:r>
        <w:rPr>
          <w:rFonts w:hint="eastAsia" w:cs="宋体" w:asciiTheme="minorEastAsia" w:hAnsiTheme="minorEastAsia"/>
          <w:bCs/>
          <w:color w:val="000000"/>
          <w:kern w:val="0"/>
          <w:sz w:val="28"/>
          <w:szCs w:val="28"/>
        </w:rPr>
        <w:t>山西省2020年度专业技术人员职业资格考试期间疫情防控考生须知</w:t>
      </w:r>
      <w:r>
        <w:rPr>
          <w:rFonts w:hint="eastAsia" w:cs="宋体" w:asciiTheme="minorEastAsia" w:hAnsiTheme="minorEastAsia"/>
          <w:color w:val="000000"/>
          <w:kern w:val="0"/>
          <w:sz w:val="28"/>
          <w:szCs w:val="28"/>
        </w:rPr>
        <w:t>》执行。</w:t>
      </w:r>
    </w:p>
    <w:p>
      <w:pPr>
        <w:widowControl/>
        <w:spacing w:line="480" w:lineRule="auto"/>
        <w:ind w:firstLine="560" w:firstLineChars="200"/>
        <w:jc w:val="left"/>
        <w:rPr>
          <w:rFonts w:asciiTheme="minorEastAsia" w:hAnsiTheme="minorEastAsia"/>
          <w:color w:val="000000"/>
          <w:sz w:val="28"/>
          <w:szCs w:val="28"/>
        </w:rPr>
      </w:pPr>
      <w:r>
        <w:rPr>
          <w:rFonts w:hint="eastAsia" w:cs="Arial" w:asciiTheme="minorEastAsia" w:hAnsiTheme="minorEastAsia"/>
          <w:color w:val="000000"/>
          <w:sz w:val="28"/>
          <w:szCs w:val="28"/>
        </w:rPr>
        <w:t>四、</w:t>
      </w:r>
      <w:r>
        <w:rPr>
          <w:rFonts w:hint="eastAsia" w:asciiTheme="minorEastAsia" w:hAnsiTheme="minorEastAsia"/>
          <w:color w:val="000000"/>
          <w:sz w:val="28"/>
          <w:szCs w:val="28"/>
        </w:rPr>
        <w:t>未尽事宜按《中共山西省委组织部山西省人力资源和社会保障厅关于进一步改进和加强事业单位公开招聘工作的意见》、《事业单位公开招聘违纪违规行为处理规定》（人社部35号令）等相关文件及规定执行。</w:t>
      </w:r>
    </w:p>
    <w:p>
      <w:pPr>
        <w:widowControl/>
        <w:spacing w:line="480" w:lineRule="auto"/>
        <w:ind w:firstLine="560" w:firstLineChars="200"/>
        <w:jc w:val="left"/>
        <w:rPr>
          <w:rFonts w:asciiTheme="minorEastAsia" w:hAnsiTheme="minorEastAsia"/>
          <w:color w:val="000000"/>
          <w:sz w:val="28"/>
          <w:szCs w:val="28"/>
        </w:rPr>
      </w:pPr>
      <w:r>
        <w:rPr>
          <w:rFonts w:hint="eastAsia" w:asciiTheme="minorEastAsia" w:hAnsiTheme="minorEastAsia"/>
          <w:color w:val="000000"/>
          <w:sz w:val="28"/>
          <w:szCs w:val="28"/>
        </w:rPr>
        <w:t>                             2020年11月26日</w:t>
      </w:r>
    </w:p>
    <w:p>
      <w:pPr>
        <w:widowControl/>
        <w:spacing w:line="750" w:lineRule="atLeast"/>
        <w:jc w:val="left"/>
        <w:outlineLvl w:val="1"/>
        <w:rPr>
          <w:rFonts w:ascii="黑体" w:hAnsi="黑体" w:eastAsia="黑体" w:cs="宋体"/>
          <w:bCs/>
          <w:kern w:val="0"/>
          <w:sz w:val="30"/>
          <w:szCs w:val="30"/>
        </w:rPr>
      </w:pPr>
      <w:r>
        <w:rPr>
          <w:rFonts w:hint="eastAsia" w:ascii="黑体" w:hAnsi="黑体" w:eastAsia="黑体" w:cs="宋体"/>
          <w:bCs/>
          <w:kern w:val="0"/>
          <w:sz w:val="30"/>
          <w:szCs w:val="30"/>
        </w:rPr>
        <w:t>附件：</w:t>
      </w:r>
    </w:p>
    <w:p>
      <w:pPr>
        <w:widowControl/>
        <w:spacing w:line="750" w:lineRule="atLeast"/>
        <w:jc w:val="center"/>
        <w:outlineLvl w:val="1"/>
        <w:rPr>
          <w:rFonts w:ascii="黑体" w:hAnsi="黑体" w:eastAsia="黑体" w:cs="宋体"/>
          <w:bCs/>
          <w:kern w:val="0"/>
          <w:sz w:val="30"/>
          <w:szCs w:val="30"/>
        </w:rPr>
      </w:pPr>
      <w:r>
        <w:rPr>
          <w:rFonts w:hint="eastAsia" w:ascii="黑体" w:hAnsi="黑体" w:eastAsia="黑体" w:cs="宋体"/>
          <w:bCs/>
          <w:kern w:val="0"/>
          <w:sz w:val="30"/>
          <w:szCs w:val="30"/>
        </w:rPr>
        <w:t>山西省2020年度专业技术人员职业资格考试期间疫情防控考生须知</w:t>
      </w:r>
    </w:p>
    <w:p>
      <w:pPr>
        <w:widowControl/>
        <w:jc w:val="left"/>
        <w:rPr>
          <w:rFonts w:asciiTheme="minorEastAsia" w:hAnsiTheme="minorEastAsia"/>
          <w:color w:val="000000"/>
          <w:sz w:val="28"/>
          <w:szCs w:val="28"/>
        </w:rPr>
      </w:pPr>
      <w:r>
        <w:rPr>
          <w:rFonts w:hint="eastAsia" w:ascii="宋体" w:hAnsi="宋体" w:eastAsia="宋体" w:cs="宋体"/>
          <w:color w:val="000000"/>
          <w:kern w:val="0"/>
          <w:sz w:val="24"/>
          <w:szCs w:val="24"/>
        </w:rPr>
        <w:t>　　</w:t>
      </w:r>
      <w:r>
        <w:rPr>
          <w:rFonts w:hint="eastAsia" w:asciiTheme="minorEastAsia" w:hAnsiTheme="minorEastAsia"/>
          <w:color w:val="000000"/>
          <w:sz w:val="28"/>
          <w:szCs w:val="28"/>
        </w:rPr>
        <w:t>一、考生须严格遵守考试疫情防控管理要求，诚信考试。凡违反我省常态化疫情防控有关规定，隐瞒、虚报旅居史、健康状况等疫情防控重点信息的，将依法依规追究责任。</w:t>
      </w:r>
    </w:p>
    <w:p>
      <w:pPr>
        <w:widowControl/>
        <w:spacing w:line="480" w:lineRule="auto"/>
        <w:jc w:val="left"/>
        <w:rPr>
          <w:rFonts w:asciiTheme="minorEastAsia" w:hAnsiTheme="minorEastAsia"/>
          <w:color w:val="000000"/>
          <w:sz w:val="28"/>
          <w:szCs w:val="28"/>
        </w:rPr>
      </w:pPr>
      <w:r>
        <w:rPr>
          <w:rFonts w:hint="eastAsia" w:asciiTheme="minorEastAsia" w:hAnsiTheme="minorEastAsia"/>
          <w:color w:val="000000"/>
          <w:sz w:val="28"/>
          <w:szCs w:val="28"/>
        </w:rPr>
        <w:t>　　二、考生参加考试前，须通过支付宝、微信等APP登录国家政务服务平台，点击“防疫健康信息码服务”，申领个人健康码。要实时做好健康监测，尽量不要参加聚集性活动，尽量减少不必要流动。</w:t>
      </w:r>
    </w:p>
    <w:p>
      <w:pPr>
        <w:widowControl/>
        <w:spacing w:line="480" w:lineRule="auto"/>
        <w:jc w:val="left"/>
        <w:rPr>
          <w:rFonts w:asciiTheme="minorEastAsia" w:hAnsiTheme="minorEastAsia"/>
          <w:color w:val="000000"/>
          <w:sz w:val="28"/>
          <w:szCs w:val="28"/>
        </w:rPr>
      </w:pPr>
      <w:r>
        <w:rPr>
          <w:rFonts w:hint="eastAsia" w:asciiTheme="minorEastAsia" w:hAnsiTheme="minorEastAsia"/>
          <w:color w:val="000000"/>
          <w:sz w:val="28"/>
          <w:szCs w:val="28"/>
        </w:rPr>
        <w:t>　　三、考生参加考试时，要做好个人防护，自备一次性使用医用口罩或医用外科口罩，除核验考生身份时按要求及时摘戴口罩外，进入考点、参加考试应当全程佩戴口罩。在考试过程中身体如有不适可举手报告监考人员。</w:t>
      </w:r>
    </w:p>
    <w:p>
      <w:pPr>
        <w:widowControl/>
        <w:spacing w:line="480" w:lineRule="auto"/>
        <w:jc w:val="left"/>
        <w:rPr>
          <w:rFonts w:asciiTheme="minorEastAsia" w:hAnsiTheme="minorEastAsia"/>
          <w:color w:val="000000"/>
          <w:sz w:val="28"/>
          <w:szCs w:val="28"/>
        </w:rPr>
      </w:pPr>
      <w:r>
        <w:rPr>
          <w:rFonts w:hint="eastAsia" w:asciiTheme="minorEastAsia" w:hAnsiTheme="minorEastAsia"/>
          <w:color w:val="000000"/>
          <w:sz w:val="28"/>
          <w:szCs w:val="28"/>
        </w:rPr>
        <w:t>　　四、考生进入考点，应当主动出示手机健康码绿码，供考点工作人员核验。无法提供健康码绿码或考前7天内核酸检测阴性证明的，不得进入考场。</w:t>
      </w:r>
    </w:p>
    <w:p>
      <w:pPr>
        <w:widowControl/>
        <w:spacing w:line="480" w:lineRule="auto"/>
        <w:jc w:val="left"/>
        <w:rPr>
          <w:rFonts w:asciiTheme="minorEastAsia" w:hAnsiTheme="minorEastAsia"/>
          <w:color w:val="000000"/>
          <w:sz w:val="28"/>
          <w:szCs w:val="28"/>
        </w:rPr>
      </w:pPr>
      <w:r>
        <w:rPr>
          <w:rFonts w:hint="eastAsia" w:asciiTheme="minorEastAsia" w:hAnsiTheme="minorEastAsia"/>
          <w:color w:val="000000"/>
          <w:sz w:val="28"/>
          <w:szCs w:val="28"/>
        </w:rPr>
        <w:t>　　五、所有考生都必须经过测温后方可进入考点警戒线内，严禁不经过测温擅自跨越警戒线，一旦违反将按违纪处理。接受测温、检查时须排队并保持适当安全距离（间隔不小于1米）。</w:t>
      </w:r>
    </w:p>
    <w:p>
      <w:pPr>
        <w:widowControl/>
        <w:spacing w:line="480" w:lineRule="auto"/>
        <w:jc w:val="left"/>
        <w:rPr>
          <w:rFonts w:asciiTheme="minorEastAsia" w:hAnsiTheme="minorEastAsia"/>
          <w:color w:val="000000"/>
          <w:sz w:val="28"/>
          <w:szCs w:val="28"/>
        </w:rPr>
      </w:pPr>
      <w:r>
        <w:rPr>
          <w:rFonts w:hint="eastAsia" w:asciiTheme="minorEastAsia" w:hAnsiTheme="minorEastAsia"/>
          <w:color w:val="000000"/>
          <w:sz w:val="28"/>
          <w:szCs w:val="28"/>
        </w:rPr>
        <w:t>　　六、考生参加考试须符合以下疫情防控健康监测要求：</w:t>
      </w:r>
    </w:p>
    <w:p>
      <w:pPr>
        <w:widowControl/>
        <w:spacing w:line="480" w:lineRule="auto"/>
        <w:jc w:val="left"/>
        <w:rPr>
          <w:rFonts w:asciiTheme="minorEastAsia" w:hAnsiTheme="minorEastAsia"/>
          <w:color w:val="000000"/>
          <w:sz w:val="28"/>
          <w:szCs w:val="28"/>
        </w:rPr>
      </w:pPr>
      <w:r>
        <w:rPr>
          <w:rFonts w:hint="eastAsia" w:asciiTheme="minorEastAsia" w:hAnsiTheme="minorEastAsia"/>
          <w:color w:val="000000"/>
          <w:sz w:val="28"/>
          <w:szCs w:val="28"/>
        </w:rPr>
        <w:t>　</w:t>
      </w:r>
    </w:p>
    <w:p>
      <w:pPr>
        <w:widowControl/>
        <w:spacing w:line="480" w:lineRule="auto"/>
        <w:jc w:val="left"/>
        <w:rPr>
          <w:rFonts w:asciiTheme="minorEastAsia" w:hAnsiTheme="minorEastAsia"/>
          <w:color w:val="000000"/>
          <w:sz w:val="28"/>
          <w:szCs w:val="28"/>
        </w:rPr>
      </w:pPr>
      <w:r>
        <w:rPr>
          <w:rFonts w:hint="eastAsia" w:asciiTheme="minorEastAsia" w:hAnsiTheme="minorEastAsia"/>
          <w:color w:val="000000"/>
          <w:sz w:val="28"/>
          <w:szCs w:val="28"/>
        </w:rPr>
        <w:t>　　1. 考前14天内有新冠肺炎疫情中高风险地区（根据全国疫情发展情况确定）旅居史的考生，需提供7天内核酸检测阴性证明，否则不得参加考试。</w:t>
      </w:r>
    </w:p>
    <w:p>
      <w:pPr>
        <w:widowControl/>
        <w:spacing w:line="480" w:lineRule="auto"/>
        <w:jc w:val="left"/>
        <w:rPr>
          <w:rFonts w:asciiTheme="minorEastAsia" w:hAnsiTheme="minorEastAsia"/>
          <w:color w:val="000000"/>
          <w:sz w:val="28"/>
          <w:szCs w:val="28"/>
        </w:rPr>
      </w:pPr>
      <w:r>
        <w:rPr>
          <w:rFonts w:hint="eastAsia" w:asciiTheme="minorEastAsia" w:hAnsiTheme="minorEastAsia"/>
          <w:color w:val="000000"/>
          <w:sz w:val="28"/>
          <w:szCs w:val="28"/>
        </w:rPr>
        <w:t>　　2. 健康码非绿码的考生，须提供7天内核酸检测结果阴性的证明，否则不得参加考试。</w:t>
      </w:r>
    </w:p>
    <w:p>
      <w:pPr>
        <w:rPr>
          <w:b/>
          <w:sz w:val="32"/>
          <w:szCs w:val="32"/>
        </w:rPr>
      </w:pPr>
    </w:p>
    <w:p>
      <w:pPr>
        <w:ind w:firstLine="600" w:firstLineChars="200"/>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E23BA"/>
    <w:rsid w:val="00015EA3"/>
    <w:rsid w:val="00020EBC"/>
    <w:rsid w:val="000919A2"/>
    <w:rsid w:val="000D2E1F"/>
    <w:rsid w:val="000E3377"/>
    <w:rsid w:val="000E7B57"/>
    <w:rsid w:val="001107FD"/>
    <w:rsid w:val="0011745C"/>
    <w:rsid w:val="00171E22"/>
    <w:rsid w:val="001E4D8B"/>
    <w:rsid w:val="00217BCB"/>
    <w:rsid w:val="002448B3"/>
    <w:rsid w:val="00260FEC"/>
    <w:rsid w:val="00295B34"/>
    <w:rsid w:val="002A377A"/>
    <w:rsid w:val="002E1233"/>
    <w:rsid w:val="003633BA"/>
    <w:rsid w:val="003B109F"/>
    <w:rsid w:val="00460BA2"/>
    <w:rsid w:val="004A65D3"/>
    <w:rsid w:val="004E0934"/>
    <w:rsid w:val="004F0D07"/>
    <w:rsid w:val="00554A5D"/>
    <w:rsid w:val="00557B3C"/>
    <w:rsid w:val="0057454D"/>
    <w:rsid w:val="0057627C"/>
    <w:rsid w:val="00594CF8"/>
    <w:rsid w:val="005B1FAC"/>
    <w:rsid w:val="005E397F"/>
    <w:rsid w:val="00654BD7"/>
    <w:rsid w:val="006A0C94"/>
    <w:rsid w:val="00721F05"/>
    <w:rsid w:val="00752FA2"/>
    <w:rsid w:val="00754249"/>
    <w:rsid w:val="0077335E"/>
    <w:rsid w:val="007D08EE"/>
    <w:rsid w:val="008A315A"/>
    <w:rsid w:val="008A53B1"/>
    <w:rsid w:val="00935D56"/>
    <w:rsid w:val="0095314B"/>
    <w:rsid w:val="009542F3"/>
    <w:rsid w:val="009B6A3A"/>
    <w:rsid w:val="00A039E5"/>
    <w:rsid w:val="00A20D34"/>
    <w:rsid w:val="00A520F4"/>
    <w:rsid w:val="00A92593"/>
    <w:rsid w:val="00AA304F"/>
    <w:rsid w:val="00AE23BA"/>
    <w:rsid w:val="00AE720B"/>
    <w:rsid w:val="00B03BE6"/>
    <w:rsid w:val="00B364FB"/>
    <w:rsid w:val="00B36A3C"/>
    <w:rsid w:val="00B54A10"/>
    <w:rsid w:val="00B711C7"/>
    <w:rsid w:val="00B842D7"/>
    <w:rsid w:val="00BB4555"/>
    <w:rsid w:val="00BB6F24"/>
    <w:rsid w:val="00C25F4E"/>
    <w:rsid w:val="00C93FF8"/>
    <w:rsid w:val="00D76285"/>
    <w:rsid w:val="00E92EB7"/>
    <w:rsid w:val="00E93577"/>
    <w:rsid w:val="00EB4FDE"/>
    <w:rsid w:val="00EC0101"/>
    <w:rsid w:val="00EE0EDC"/>
    <w:rsid w:val="00EF7BC4"/>
    <w:rsid w:val="00F24391"/>
    <w:rsid w:val="00F56680"/>
    <w:rsid w:val="00F61F17"/>
    <w:rsid w:val="00F76B97"/>
    <w:rsid w:val="00F8779C"/>
    <w:rsid w:val="00FA3021"/>
    <w:rsid w:val="13BC5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标题 2 Char"/>
    <w:basedOn w:val="8"/>
    <w:link w:val="2"/>
    <w:qFormat/>
    <w:uiPriority w:val="9"/>
    <w:rPr>
      <w:rFonts w:ascii="宋体" w:hAnsi="宋体" w:eastAsia="宋体" w:cs="宋体"/>
      <w:b/>
      <w:bCs/>
      <w:kern w:val="0"/>
      <w:sz w:val="36"/>
      <w:szCs w:val="36"/>
    </w:rPr>
  </w:style>
  <w:style w:type="character" w:customStyle="1" w:styleId="12">
    <w:name w:val="article-priter"/>
    <w:basedOn w:val="8"/>
    <w:uiPriority w:val="0"/>
  </w:style>
  <w:style w:type="character" w:customStyle="1" w:styleId="13">
    <w:name w:val="日期 Char"/>
    <w:basedOn w:val="8"/>
    <w:link w:val="3"/>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4</Pages>
  <Words>223</Words>
  <Characters>1272</Characters>
  <Lines>10</Lines>
  <Paragraphs>2</Paragraphs>
  <TotalTime>311</TotalTime>
  <ScaleCrop>false</ScaleCrop>
  <LinksUpToDate>false</LinksUpToDate>
  <CharactersWithSpaces>1493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2020-09-04T00:30:00Z</dcterms:created>
  <dc:creator>User</dc:creator>
  <cp:lastModifiedBy>WPS_1543464339</cp:lastModifiedBy>
  <cp:lastPrinted>2020-09-14T02:23:00Z</cp:lastPrinted>
  <dcterms:modified xsi:type="dcterms:W3CDTF">2020-11-27T01:05:02Z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